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2B" w:rsidRPr="002A602B" w:rsidRDefault="002A602B" w:rsidP="002A6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A60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2A602B" w:rsidRPr="002A602B" w:rsidRDefault="002A602B" w:rsidP="002A60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№0120300015519000001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5"/>
        <w:gridCol w:w="5789"/>
      </w:tblGrid>
      <w:tr w:rsidR="002A602B" w:rsidRPr="002A602B" w:rsidTr="002A602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0120300015519000001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дворовых территорий и проездов к дворовым территориям многоквартирных жилых домов, расположенных по адресам: ул. Спасская, д. 106, и ул. </w:t>
            </w:r>
            <w:proofErr w:type="spell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Ханкайская</w:t>
            </w:r>
            <w:proofErr w:type="spell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39, </w:t>
            </w: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Спасский район, Приморский край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Сбербанк-АСТ</w:t>
            </w:r>
            <w:proofErr w:type="spell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СПАССКОГО СЕЛЬСКОГО ПОСЕЛЕНИЯ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СПАССКОГО СЕЛЬСКОГО ПОСЕЛЕНИЯ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Андрей Владимирович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spass_pos_spr@mo.primorsky.ru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8-42352-39143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 18:00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электронного аукциона оператору электронной площадки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площадки, указанной в п. 3 Информационной карты, с момента размещения извещения о проведении электронного аукциона на официальном сайте РФ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13.05.2019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2086968.00 Российский рубль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Спасского сельского поселения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193251001005625100100100030024211244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Приморский край, Спасский р-н, Спасское с, ул. Спасская, д. 106, и ул. </w:t>
            </w:r>
            <w:proofErr w:type="spell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Ханкайская</w:t>
            </w:r>
            <w:proofErr w:type="spell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39</w:t>
            </w:r>
            <w:proofErr w:type="gramEnd"/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lang w:eastAsia="ru-RU"/>
              </w:rPr>
              <w:t>Российский рубль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9"/>
              <w:gridCol w:w="1248"/>
              <w:gridCol w:w="1143"/>
              <w:gridCol w:w="730"/>
              <w:gridCol w:w="828"/>
              <w:gridCol w:w="1050"/>
              <w:gridCol w:w="1003"/>
              <w:gridCol w:w="1164"/>
              <w:gridCol w:w="1164"/>
            </w:tblGrid>
            <w:tr w:rsidR="002A602B" w:rsidRPr="002A602B" w:rsidTr="002A602B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2A602B" w:rsidRPr="002A602B" w:rsidTr="002A602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2A602B" w:rsidRPr="002A602B" w:rsidTr="002A602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lang w:eastAsia="ru-RU"/>
                    </w:rPr>
                    <w:t>Дороги автомобильные, в том числе улично-дорожная сеть, и прочие автомобильные и пешеходные дороги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lang w:eastAsia="ru-RU"/>
                    </w:rPr>
                    <w:t>42.11.10.120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lang w:eastAsia="ru-RU"/>
                    </w:rPr>
                    <w:t>2086968.00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A602B" w:rsidRPr="002A602B" w:rsidRDefault="002A602B" w:rsidP="002A6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A602B">
                    <w:rPr>
                      <w:rFonts w:ascii="Times New Roman" w:eastAsia="Times New Roman" w:hAnsi="Times New Roman" w:cs="Times New Roman"/>
                      <w:lang w:eastAsia="ru-RU"/>
                    </w:rPr>
                    <w:t>2086968.00</w:t>
                  </w:r>
                </w:p>
              </w:tc>
            </w:tr>
          </w:tbl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lang w:eastAsia="ru-RU"/>
              </w:rPr>
              <w:t>Итого: 2086968.00 Российский рубль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Требование к наличию финансовых ресурсов для исполнения контракта (в соответствии с пунктом 1 части 2 статьи 31 Федерального закона № 44-ФЗ) 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к требованию </w:t>
            </w: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10434.84 Российский рубль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313045.20 Российский рубль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02B" w:rsidRPr="002A602B" w:rsidTr="002A602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A602B" w:rsidRPr="002A602B" w:rsidRDefault="002A602B" w:rsidP="002A60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 17:36</w:t>
            </w:r>
          </w:p>
        </w:tc>
      </w:tr>
    </w:tbl>
    <w:p w:rsidR="00433D59" w:rsidRPr="002A602B" w:rsidRDefault="00433D59" w:rsidP="002A602B"/>
    <w:sectPr w:rsidR="00433D59" w:rsidRPr="002A602B" w:rsidSect="00C4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029B"/>
    <w:rsid w:val="002A602B"/>
    <w:rsid w:val="00433D59"/>
    <w:rsid w:val="00AA73C5"/>
    <w:rsid w:val="00B8182E"/>
    <w:rsid w:val="00C4029B"/>
    <w:rsid w:val="00EF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A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9DBDB-4B55-456E-B50D-6B574147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2019-05-24T04:25:00Z</dcterms:created>
  <dcterms:modified xsi:type="dcterms:W3CDTF">2019-05-24T04:25:00Z</dcterms:modified>
</cp:coreProperties>
</file>